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83" w:rsidRDefault="004B3983" w:rsidP="004B3983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983" w:rsidRDefault="004B3983" w:rsidP="004B3983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4B3983" w:rsidRDefault="004B3983" w:rsidP="004B3983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4B3983" w:rsidRDefault="004B3983" w:rsidP="004B3983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4B3983" w:rsidRDefault="004B3983" w:rsidP="004B3983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4B3983" w:rsidRDefault="004B3983" w:rsidP="004B3983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</w:rPr>
        <w:t xml:space="preserve"> ЗАКРЫТОЕ  </w:t>
      </w:r>
      <w:r w:rsidRPr="00A84A60">
        <w:rPr>
          <w:rFonts w:ascii="Palatino Linotype" w:hAnsi="Palatino Linotype" w:cs="Tunga"/>
          <w:b/>
        </w:rPr>
        <w:t xml:space="preserve">АДМИНИСТРАТИВНО-ТЕРРИТОРИАЛЬНОЕ ОБРАЗОВАНИЕ </w:t>
      </w:r>
    </w:p>
    <w:p w:rsidR="004B3983" w:rsidRDefault="004B3983" w:rsidP="004B3983">
      <w:pPr>
        <w:jc w:val="center"/>
        <w:rPr>
          <w:rFonts w:ascii="Palatino Linotype" w:hAnsi="Palatino Linotype" w:cs="Tunga"/>
          <w:b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>АДМИНИСТРАЦИЯ</w:t>
      </w:r>
    </w:p>
    <w:p w:rsidR="004B3983" w:rsidRPr="00333A5D" w:rsidRDefault="004B3983" w:rsidP="004B3983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ЛОКОМОТИВНОГО ГОРОДСКОГО ОКРУГА</w:t>
      </w:r>
    </w:p>
    <w:p w:rsidR="004B3983" w:rsidRPr="00333A5D" w:rsidRDefault="004B3983" w:rsidP="004B3983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4B3983" w:rsidRDefault="004B3983" w:rsidP="004B3983">
      <w:pPr>
        <w:pBdr>
          <w:bottom w:val="single" w:sz="12" w:space="11" w:color="auto"/>
        </w:pBdr>
        <w:jc w:val="center"/>
        <w:rPr>
          <w:sz w:val="24"/>
        </w:rPr>
      </w:pPr>
      <w:proofErr w:type="gramStart"/>
      <w:r>
        <w:rPr>
          <w:rFonts w:ascii="Palatino Linotype" w:hAnsi="Palatino Linotype" w:cs="Tunga"/>
          <w:b/>
          <w:sz w:val="28"/>
          <w:szCs w:val="28"/>
        </w:rPr>
        <w:t>Р</w:t>
      </w:r>
      <w:proofErr w:type="gramEnd"/>
      <w:r>
        <w:rPr>
          <w:rFonts w:ascii="Palatino Linotype" w:hAnsi="Palatino Linotype" w:cs="Tunga"/>
          <w:b/>
          <w:sz w:val="28"/>
          <w:szCs w:val="28"/>
        </w:rPr>
        <w:t xml:space="preserve"> А С П О Р Я Ж Е Н И Е</w:t>
      </w:r>
    </w:p>
    <w:p w:rsidR="004B3983" w:rsidRDefault="004B3983" w:rsidP="004B3983">
      <w:pPr>
        <w:rPr>
          <w:sz w:val="28"/>
          <w:szCs w:val="28"/>
        </w:rPr>
      </w:pPr>
    </w:p>
    <w:p w:rsidR="004B3983" w:rsidRDefault="004B3983" w:rsidP="004B3983">
      <w:pPr>
        <w:rPr>
          <w:sz w:val="28"/>
          <w:szCs w:val="28"/>
        </w:rPr>
      </w:pPr>
      <w:r w:rsidRPr="003D31ED">
        <w:rPr>
          <w:sz w:val="28"/>
          <w:szCs w:val="28"/>
        </w:rPr>
        <w:t>«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10</w:t>
      </w:r>
      <w:r w:rsidRPr="003D31ED">
        <w:rPr>
          <w:sz w:val="28"/>
          <w:szCs w:val="28"/>
          <w:u w:val="single"/>
        </w:rPr>
        <w:t>_</w:t>
      </w:r>
      <w:r w:rsidRPr="003D31ED">
        <w:rPr>
          <w:sz w:val="28"/>
          <w:szCs w:val="28"/>
        </w:rPr>
        <w:t xml:space="preserve">» </w:t>
      </w:r>
      <w:r w:rsidRPr="003D31ED">
        <w:rPr>
          <w:sz w:val="28"/>
          <w:szCs w:val="28"/>
          <w:u w:val="single"/>
        </w:rPr>
        <w:t>____</w:t>
      </w:r>
      <w:r>
        <w:rPr>
          <w:sz w:val="28"/>
          <w:szCs w:val="28"/>
          <w:u w:val="single"/>
        </w:rPr>
        <w:t>07_</w:t>
      </w:r>
      <w:r w:rsidRPr="003D31ED">
        <w:rPr>
          <w:sz w:val="28"/>
          <w:szCs w:val="28"/>
          <w:u w:val="single"/>
        </w:rPr>
        <w:t>___</w:t>
      </w:r>
      <w:r w:rsidRPr="003D31ED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3D31ED">
        <w:rPr>
          <w:sz w:val="28"/>
          <w:szCs w:val="28"/>
        </w:rPr>
        <w:t xml:space="preserve">г. № 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 xml:space="preserve">262 - </w:t>
      </w:r>
      <w:proofErr w:type="spellStart"/>
      <w:proofErr w:type="gramStart"/>
      <w:r>
        <w:rPr>
          <w:sz w:val="28"/>
          <w:szCs w:val="28"/>
          <w:u w:val="single"/>
        </w:rPr>
        <w:t>р</w:t>
      </w:r>
      <w:proofErr w:type="spellEnd"/>
      <w:proofErr w:type="gramEnd"/>
      <w:r w:rsidRPr="003D31ED">
        <w:rPr>
          <w:sz w:val="28"/>
          <w:szCs w:val="28"/>
          <w:u w:val="single"/>
        </w:rPr>
        <w:t>_</w:t>
      </w:r>
      <w:r w:rsidRPr="003D31ED">
        <w:rPr>
          <w:sz w:val="28"/>
          <w:szCs w:val="28"/>
        </w:rPr>
        <w:tab/>
      </w:r>
    </w:p>
    <w:p w:rsidR="004B3983" w:rsidRDefault="004B3983" w:rsidP="004B3983">
      <w:pPr>
        <w:jc w:val="both"/>
      </w:pPr>
      <w:r>
        <w:tab/>
        <w:t xml:space="preserve">        п</w:t>
      </w:r>
      <w:proofErr w:type="gramStart"/>
      <w:r>
        <w:t>.Л</w:t>
      </w:r>
      <w:proofErr w:type="gramEnd"/>
      <w:r>
        <w:t>окомотивный</w:t>
      </w:r>
    </w:p>
    <w:p w:rsidR="004B3983" w:rsidRDefault="004B3983" w:rsidP="004B3983">
      <w:pPr>
        <w:ind w:right="6217"/>
        <w:jc w:val="center"/>
        <w:rPr>
          <w:sz w:val="28"/>
          <w:szCs w:val="28"/>
        </w:rPr>
      </w:pPr>
    </w:p>
    <w:p w:rsidR="004B3983" w:rsidRDefault="004B3983" w:rsidP="004B3983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Администрации Локомотивного городского округа от 31.03.2014 года № 112-р</w:t>
      </w:r>
    </w:p>
    <w:p w:rsidR="004B3983" w:rsidRDefault="004B3983" w:rsidP="004B3983">
      <w:pPr>
        <w:ind w:right="4677"/>
        <w:jc w:val="both"/>
        <w:rPr>
          <w:sz w:val="28"/>
          <w:szCs w:val="28"/>
        </w:rPr>
      </w:pPr>
    </w:p>
    <w:p w:rsidR="004B3983" w:rsidRDefault="004B3983" w:rsidP="004B3983">
      <w:pPr>
        <w:ind w:right="5677"/>
        <w:jc w:val="both"/>
        <w:rPr>
          <w:sz w:val="28"/>
          <w:szCs w:val="28"/>
        </w:rPr>
      </w:pPr>
    </w:p>
    <w:p w:rsidR="004B3983" w:rsidRPr="004D3F12" w:rsidRDefault="004B3983" w:rsidP="004B398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проведенными кадровыми назначениями:</w:t>
      </w:r>
    </w:p>
    <w:p w:rsidR="004B3983" w:rsidRPr="009D1A5A" w:rsidRDefault="004B3983" w:rsidP="004B3983">
      <w:pPr>
        <w:jc w:val="both"/>
        <w:rPr>
          <w:sz w:val="28"/>
          <w:szCs w:val="28"/>
        </w:rPr>
      </w:pPr>
    </w:p>
    <w:p w:rsidR="004B3983" w:rsidRDefault="004B3983" w:rsidP="004B3983">
      <w:pPr>
        <w:jc w:val="both"/>
        <w:rPr>
          <w:sz w:val="28"/>
          <w:szCs w:val="28"/>
        </w:rPr>
      </w:pPr>
      <w:r>
        <w:tab/>
      </w:r>
      <w:r w:rsidRPr="00E86A6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пункт 2 распоряжения Администрации Локомотивного городского округа от 31.03.2014 года № 112-р «Об уполномоченных должностных лицах»: </w:t>
      </w:r>
    </w:p>
    <w:p w:rsidR="004B3983" w:rsidRPr="00E86A65" w:rsidRDefault="004B3983" w:rsidP="004B39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следующей редакции:</w:t>
      </w:r>
    </w:p>
    <w:p w:rsidR="004B3983" w:rsidRPr="00E86A65" w:rsidRDefault="004B3983" w:rsidP="004B3983">
      <w:pPr>
        <w:jc w:val="both"/>
        <w:rPr>
          <w:sz w:val="28"/>
          <w:szCs w:val="28"/>
        </w:rPr>
      </w:pPr>
      <w:r w:rsidRPr="00E86A65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E86A65">
        <w:rPr>
          <w:sz w:val="28"/>
          <w:szCs w:val="28"/>
        </w:rPr>
        <w:t xml:space="preserve">2. Назначить </w:t>
      </w:r>
      <w:proofErr w:type="spellStart"/>
      <w:r>
        <w:rPr>
          <w:sz w:val="28"/>
          <w:szCs w:val="28"/>
        </w:rPr>
        <w:t>Баукину</w:t>
      </w:r>
      <w:proofErr w:type="spellEnd"/>
      <w:r>
        <w:rPr>
          <w:sz w:val="28"/>
          <w:szCs w:val="28"/>
        </w:rPr>
        <w:t xml:space="preserve"> Г.В.</w:t>
      </w:r>
      <w:r w:rsidRPr="00E86A65">
        <w:rPr>
          <w:sz w:val="28"/>
          <w:szCs w:val="28"/>
        </w:rPr>
        <w:t xml:space="preserve"> – начальника отдела финанси</w:t>
      </w:r>
      <w:r>
        <w:rPr>
          <w:sz w:val="28"/>
          <w:szCs w:val="28"/>
        </w:rPr>
        <w:t xml:space="preserve">рования и бухгалтерского учета, </w:t>
      </w:r>
      <w:r w:rsidRPr="00E86A65">
        <w:rPr>
          <w:sz w:val="28"/>
          <w:szCs w:val="28"/>
        </w:rPr>
        <w:t>уполномоченным лицом, ответственным за</w:t>
      </w:r>
      <w:r>
        <w:rPr>
          <w:sz w:val="28"/>
          <w:szCs w:val="28"/>
        </w:rPr>
        <w:t xml:space="preserve"> прием на хранение, </w:t>
      </w:r>
      <w:r w:rsidRPr="00E86A65">
        <w:rPr>
          <w:sz w:val="28"/>
          <w:szCs w:val="28"/>
        </w:rPr>
        <w:t>оценку для</w:t>
      </w:r>
      <w:r>
        <w:rPr>
          <w:sz w:val="28"/>
          <w:szCs w:val="28"/>
        </w:rPr>
        <w:t xml:space="preserve"> принятия к бухгалтерскому учету и организацию </w:t>
      </w:r>
      <w:r w:rsidRPr="00E86A65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(выкупа) </w:t>
      </w:r>
      <w:r w:rsidRPr="00E86A65">
        <w:rPr>
          <w:sz w:val="28"/>
          <w:szCs w:val="28"/>
        </w:rPr>
        <w:t xml:space="preserve">подарков, </w:t>
      </w:r>
      <w:r>
        <w:rPr>
          <w:sz w:val="28"/>
          <w:szCs w:val="28"/>
        </w:rPr>
        <w:t>переданных на хранение</w:t>
      </w:r>
      <w:proofErr w:type="gramStart"/>
      <w:r>
        <w:rPr>
          <w:sz w:val="28"/>
          <w:szCs w:val="28"/>
        </w:rPr>
        <w:t>.»</w:t>
      </w:r>
      <w:proofErr w:type="gramEnd"/>
    </w:p>
    <w:p w:rsidR="004B3983" w:rsidRDefault="004B3983" w:rsidP="004B3983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выполнения настоящего распоряжения возложить на заместителя Главы администрации Локомотивного городского округа   </w:t>
      </w:r>
      <w:proofErr w:type="spellStart"/>
      <w:r>
        <w:rPr>
          <w:sz w:val="28"/>
          <w:szCs w:val="28"/>
        </w:rPr>
        <w:t>Л.Н.Формину</w:t>
      </w:r>
      <w:proofErr w:type="spellEnd"/>
      <w:r>
        <w:rPr>
          <w:sz w:val="28"/>
          <w:szCs w:val="28"/>
        </w:rPr>
        <w:t xml:space="preserve">. </w:t>
      </w:r>
    </w:p>
    <w:p w:rsidR="004B3983" w:rsidRDefault="004B3983" w:rsidP="004B3983">
      <w:pPr>
        <w:jc w:val="both"/>
        <w:rPr>
          <w:sz w:val="28"/>
          <w:szCs w:val="28"/>
        </w:rPr>
      </w:pPr>
    </w:p>
    <w:p w:rsidR="004B3983" w:rsidRDefault="004B3983" w:rsidP="004B3983">
      <w:pPr>
        <w:jc w:val="both"/>
        <w:rPr>
          <w:sz w:val="28"/>
          <w:szCs w:val="28"/>
        </w:rPr>
      </w:pPr>
    </w:p>
    <w:p w:rsidR="004B3983" w:rsidRDefault="004B3983" w:rsidP="004B3983">
      <w:pPr>
        <w:jc w:val="both"/>
        <w:rPr>
          <w:sz w:val="28"/>
          <w:szCs w:val="28"/>
        </w:rPr>
      </w:pPr>
    </w:p>
    <w:p w:rsidR="004B3983" w:rsidRDefault="004B3983" w:rsidP="004B398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B3983" w:rsidRDefault="004B3983" w:rsidP="004B39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827A5B" w:rsidRDefault="004B3983" w:rsidP="004B3983">
      <w:pPr>
        <w:tabs>
          <w:tab w:val="left" w:pos="7200"/>
        </w:tabs>
        <w:jc w:val="both"/>
      </w:pPr>
      <w:r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ab/>
        <w:t>Н.Н.Гончар</w:t>
      </w:r>
    </w:p>
    <w:sectPr w:rsidR="00827A5B" w:rsidSect="0082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B3983"/>
    <w:rsid w:val="004B3983"/>
    <w:rsid w:val="0082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2016-06-01T07:43:00Z</dcterms:created>
  <dcterms:modified xsi:type="dcterms:W3CDTF">2016-06-01T07:44:00Z</dcterms:modified>
</cp:coreProperties>
</file>